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5F92BE7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100016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100016">
        <w:rPr>
          <w:b/>
          <w:noProof/>
          <w:sz w:val="24"/>
          <w:lang w:val="en-US"/>
        </w:rPr>
        <w:t>4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100016">
        <w:rPr>
          <w:b/>
          <w:noProof/>
          <w:sz w:val="24"/>
          <w:lang w:val="en-US"/>
        </w:rPr>
        <w:t>3-214905</w:t>
      </w:r>
    </w:p>
    <w:p w14:paraId="351CA33D" w14:textId="092C9641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E6697">
        <w:rPr>
          <w:rFonts w:ascii="Arial" w:eastAsia="MS Mincho" w:hAnsi="Arial"/>
          <w:b/>
          <w:noProof/>
          <w:sz w:val="24"/>
        </w:rPr>
        <w:t>November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0E6697">
        <w:rPr>
          <w:rFonts w:ascii="Arial" w:eastAsia="MS Mincho" w:hAnsi="Arial"/>
          <w:b/>
          <w:noProof/>
          <w:sz w:val="24"/>
        </w:rPr>
        <w:t>1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0E6697">
        <w:rPr>
          <w:rFonts w:ascii="Arial" w:eastAsia="MS Mincho" w:hAnsi="Arial"/>
          <w:b/>
          <w:noProof/>
          <w:sz w:val="24"/>
        </w:rPr>
        <w:t>12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</w:t>
      </w:r>
      <w:r w:rsidR="00100016">
        <w:rPr>
          <w:i/>
          <w:iCs/>
          <w:color w:val="4472C4" w:themeColor="accent1"/>
          <w:sz w:val="24"/>
          <w:lang w:val="pt-PT"/>
        </w:rPr>
        <w:t>3</w:t>
      </w:r>
      <w:r w:rsidR="00410637" w:rsidRPr="001F2E7F">
        <w:rPr>
          <w:i/>
          <w:iCs/>
          <w:color w:val="4472C4" w:themeColor="accent1"/>
          <w:sz w:val="24"/>
          <w:lang w:val="pt-PT"/>
        </w:rPr>
        <w:t>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100016">
        <w:rPr>
          <w:i/>
          <w:iCs/>
          <w:color w:val="4472C4" w:themeColor="accent1"/>
          <w:sz w:val="24"/>
          <w:lang w:val="pt-PT"/>
        </w:rPr>
        <w:t>3255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558833A3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100016">
        <w:rPr>
          <w:sz w:val="24"/>
          <w:lang w:val="pt-PT"/>
        </w:rPr>
        <w:t>13.1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5F5C70AF" w14:textId="2D11D090" w:rsidR="00E4026E" w:rsidRPr="00E4026E" w:rsidRDefault="00E4026E" w:rsidP="00E4026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34EF3">
              <w:rPr>
                <w:sz w:val="18"/>
                <w:szCs w:val="18"/>
              </w:rPr>
              <w:t>Specification of conformance testing requirements for Rel-17 enhancements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6AEC1C18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</w:t>
      </w:r>
      <w:r w:rsidR="00E4026E">
        <w:t xml:space="preserve">three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0DA8A053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E4026E">
        <w:t>latest SR</w:t>
      </w:r>
      <w:r w:rsidR="0025406F">
        <w:t xml:space="preserve"> agreed in RAN#</w:t>
      </w:r>
      <w:r w:rsidR="00E4026E">
        <w:t>92</w:t>
      </w:r>
      <w:r w:rsidR="0025406F">
        <w:t>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</w:t>
      </w:r>
      <w:r w:rsidR="00E4026E">
        <w:t>2022Q3</w:t>
      </w:r>
      <w:r w:rsidR="00281980">
        <w:t xml:space="preserve">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630"/>
        <w:gridCol w:w="5940"/>
      </w:tblGrid>
      <w:tr w:rsidR="00931AF4" w:rsidRPr="009859BF" w14:paraId="2DB0E8E2" w14:textId="77777777" w:rsidTr="00F31951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A75305" w14:paraId="49DA6143" w14:textId="77777777" w:rsidTr="00F31951">
        <w:tc>
          <w:tcPr>
            <w:tcW w:w="1028" w:type="dxa"/>
            <w:shd w:val="clear" w:color="auto" w:fill="FF99FF"/>
          </w:tcPr>
          <w:p w14:paraId="752895D2" w14:textId="536638CA" w:rsidR="00A75305" w:rsidRPr="00437E0C" w:rsidRDefault="00A75305" w:rsidP="00A75305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1037" w:type="dxa"/>
            <w:shd w:val="clear" w:color="auto" w:fill="FF99FF"/>
          </w:tcPr>
          <w:p w14:paraId="3108A1F6" w14:textId="60DD9A80" w:rsidR="00A75305" w:rsidRPr="00437E0C" w:rsidRDefault="00A75305" w:rsidP="00A75305">
            <w:pPr>
              <w:spacing w:before="60" w:after="60"/>
              <w:rPr>
                <w:color w:val="000000"/>
              </w:rPr>
            </w:pPr>
            <w:r>
              <w:t>#107e</w:t>
            </w:r>
          </w:p>
        </w:tc>
        <w:tc>
          <w:tcPr>
            <w:tcW w:w="1170" w:type="dxa"/>
            <w:shd w:val="clear" w:color="auto" w:fill="FF99FF"/>
          </w:tcPr>
          <w:p w14:paraId="333A19D5" w14:textId="4B3A8F47" w:rsidR="00A75305" w:rsidRPr="00B03265" w:rsidRDefault="00A75305" w:rsidP="00A75305">
            <w:pPr>
              <w:spacing w:before="60" w:after="60"/>
            </w:pPr>
            <w:r w:rsidRPr="00B03265">
              <w:t xml:space="preserve">Nov </w:t>
            </w:r>
            <w:r>
              <w:t>11-19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99FF"/>
          </w:tcPr>
          <w:p w14:paraId="56FDD473" w14:textId="1E3AF19E" w:rsidR="00A75305" w:rsidRPr="00437E0C" w:rsidRDefault="00A75305" w:rsidP="00A75305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FF99FF"/>
          </w:tcPr>
          <w:p w14:paraId="04EEC50F" w14:textId="77777777" w:rsidR="00A75305" w:rsidRDefault="00A75305" w:rsidP="00A75305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Finalize efforts based on agreements on agenda item 8.10.1 and on agenda item 8.10.2 from RAN1 #106bis-e: </w:t>
            </w:r>
          </w:p>
          <w:p w14:paraId="570A965B" w14:textId="77777777" w:rsidR="00A75305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4C370CF4" w14:textId="77777777" w:rsidR="00A75305" w:rsidRPr="00F82C80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  <w:r>
              <w:rPr>
                <w:b/>
                <w:bCs/>
              </w:rPr>
              <w:t>, including:</w:t>
            </w:r>
          </w:p>
          <w:p w14:paraId="76F8DC0E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IAB-DU FDM resource configuration.</w:t>
            </w:r>
          </w:p>
          <w:p w14:paraId="441F091C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Details on indication of applicability of non-TDM multiplexing modes.</w:t>
            </w:r>
          </w:p>
          <w:p w14:paraId="75AD531B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lastRenderedPageBreak/>
              <w:t>Further details on DCI format 2_5 extension for FDM resource configuration.</w:t>
            </w:r>
          </w:p>
          <w:p w14:paraId="155A2E25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SDM beam restriction/recommendation.</w:t>
            </w:r>
          </w:p>
          <w:p w14:paraId="3FA8F451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Further details on guard symbols for transition between MT and DU as a function of timing cases and associated multiplexing modes.</w:t>
            </w:r>
          </w:p>
          <w:p w14:paraId="4FB1AE14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>If and which rules need to be defined for an IAB-node to be allowed to operate in non-TDM mode.</w:t>
            </w:r>
          </w:p>
          <w:p w14:paraId="6E700942" w14:textId="77777777" w:rsidR="00A75305" w:rsidRDefault="00A75305" w:rsidP="00A75305">
            <w:pPr>
              <w:pStyle w:val="ListParagraph"/>
              <w:numPr>
                <w:ilvl w:val="0"/>
                <w:numId w:val="38"/>
              </w:numPr>
              <w:spacing w:before="60" w:after="60"/>
              <w:ind w:left="360"/>
              <w:contextualSpacing w:val="0"/>
            </w:pPr>
            <w:r>
              <w:t xml:space="preserve">Details on </w:t>
            </w:r>
            <w:proofErr w:type="spellStart"/>
            <w:r>
              <w:t>signaling</w:t>
            </w:r>
            <w:proofErr w:type="spellEnd"/>
            <w:r>
              <w:t xml:space="preserve"> of enhanced multiplexing capabilities. </w:t>
            </w:r>
          </w:p>
          <w:p w14:paraId="5B201A91" w14:textId="77777777" w:rsidR="00A75305" w:rsidRDefault="00A75305" w:rsidP="00A75305">
            <w:pPr>
              <w:spacing w:before="60" w:after="60"/>
              <w:ind w:left="360"/>
            </w:pPr>
          </w:p>
          <w:p w14:paraId="79A81499" w14:textId="77777777" w:rsidR="00A75305" w:rsidRPr="006C64F0" w:rsidRDefault="00A75305" w:rsidP="00A75305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  <w:r>
              <w:rPr>
                <w:b/>
                <w:bCs/>
              </w:rPr>
              <w:t>, including:</w:t>
            </w:r>
          </w:p>
          <w:p w14:paraId="402B2F50" w14:textId="77777777" w:rsidR="00A75305" w:rsidRDefault="00A75305" w:rsidP="00A75305">
            <w:pPr>
              <w:pStyle w:val="ListParagraph"/>
              <w:numPr>
                <w:ilvl w:val="0"/>
                <w:numId w:val="37"/>
              </w:numPr>
              <w:spacing w:before="60" w:after="60"/>
              <w:ind w:left="360"/>
            </w:pPr>
            <w:r>
              <w:t xml:space="preserve">Further details on </w:t>
            </w:r>
            <w:proofErr w:type="gramStart"/>
            <w:r>
              <w:t>timing :</w:t>
            </w:r>
            <w:proofErr w:type="gramEnd"/>
          </w:p>
          <w:p w14:paraId="53C2E21C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>If and how OTA synchronization needs to be updated for an IAB-node operating in Case 6 timing.</w:t>
            </w:r>
          </w:p>
          <w:p w14:paraId="76692209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>Range for Case 7 timing offset.</w:t>
            </w:r>
          </w:p>
          <w:p w14:paraId="3A4BB99E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</w:pPr>
            <w:r>
              <w:t xml:space="preserve">If and how OTA synchronization needs to be updated for an IAB-node while parent node operates in Case 7 timing.  </w:t>
            </w:r>
          </w:p>
          <w:p w14:paraId="061CB01A" w14:textId="77777777" w:rsidR="00A75305" w:rsidRPr="009B73A2" w:rsidRDefault="00A75305" w:rsidP="00A75305">
            <w:pPr>
              <w:pStyle w:val="ListParagraph"/>
              <w:numPr>
                <w:ilvl w:val="0"/>
                <w:numId w:val="37"/>
              </w:numPr>
              <w:spacing w:before="60" w:after="60"/>
              <w:ind w:left="360"/>
            </w:pPr>
            <w:r>
              <w:t>Further details on power control enhancements:</w:t>
            </w:r>
          </w:p>
          <w:p w14:paraId="159C96C9" w14:textId="77777777" w:rsidR="00A75305" w:rsidRDefault="00A75305" w:rsidP="00A75305">
            <w:pPr>
              <w:pStyle w:val="ListParagraph"/>
              <w:numPr>
                <w:ilvl w:val="1"/>
                <w:numId w:val="37"/>
              </w:numPr>
              <w:spacing w:before="60" w:after="60"/>
              <w:ind w:left="1080"/>
              <w:rPr>
                <w:color w:val="000000"/>
              </w:rPr>
            </w:pPr>
            <w:r>
              <w:rPr>
                <w:color w:val="000000"/>
              </w:rPr>
              <w:t>Details on configuration conditions associated with desired DL Tx power adjustment indication, desired UL Tx PSD range indication, DL Tx power adjustment indication.</w:t>
            </w:r>
          </w:p>
          <w:p w14:paraId="62CC11F9" w14:textId="6AEE8659" w:rsidR="00A75305" w:rsidRPr="00437E0C" w:rsidRDefault="00A75305" w:rsidP="00A75305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Signals/channels applicability rules for DL Tx power adjustment.</w:t>
            </w:r>
          </w:p>
        </w:tc>
      </w:tr>
      <w:tr w:rsidR="0041296E" w14:paraId="2638BF13" w14:textId="77777777" w:rsidTr="00F31951">
        <w:tc>
          <w:tcPr>
            <w:tcW w:w="1028" w:type="dxa"/>
            <w:shd w:val="clear" w:color="auto" w:fill="CCFFFF"/>
          </w:tcPr>
          <w:p w14:paraId="2E847A03" w14:textId="706B92EB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2B497EDC" w14:textId="307CFF10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#116e</w:t>
            </w:r>
          </w:p>
        </w:tc>
        <w:tc>
          <w:tcPr>
            <w:tcW w:w="1170" w:type="dxa"/>
            <w:shd w:val="clear" w:color="auto" w:fill="CCFFFF"/>
          </w:tcPr>
          <w:p w14:paraId="3D94997C" w14:textId="7118CE30" w:rsidR="0041296E" w:rsidRPr="00B03265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CCFFFF"/>
          </w:tcPr>
          <w:p w14:paraId="08D1028A" w14:textId="40138188" w:rsidR="0041296E" w:rsidRPr="00437E0C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5E115CE7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AI: 8.4.2</w:t>
            </w:r>
          </w:p>
          <w:p w14:paraId="5B260386" w14:textId="77777777" w:rsidR="0041296E" w:rsidRPr="005155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Fairness/latency/congestion:</w:t>
            </w:r>
          </w:p>
          <w:p w14:paraId="5C622450" w14:textId="2A8F2102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LCG range extension: BSR format, other st3 details.</w:t>
            </w:r>
          </w:p>
          <w:p w14:paraId="3C17FBD6" w14:textId="77777777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Final discussion if UL hop-by-hop flow control is in or out.</w:t>
            </w:r>
          </w:p>
          <w:p w14:paraId="7F25145C" w14:textId="77777777" w:rsidR="0041296E" w:rsidRDefault="0041296E" w:rsidP="0041296E">
            <w:pPr>
              <w:spacing w:after="0"/>
              <w:rPr>
                <w:b/>
                <w:bCs/>
              </w:rPr>
            </w:pPr>
          </w:p>
          <w:p w14:paraId="4C8B0289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AI: 8.4.3</w:t>
            </w:r>
          </w:p>
          <w:p w14:paraId="0BED1804" w14:textId="691CD9D6" w:rsidR="0041296E" w:rsidRPr="008D7A23" w:rsidRDefault="0041296E" w:rsidP="0041296E">
            <w:pPr>
              <w:spacing w:after="0"/>
              <w:rPr>
                <w:b/>
                <w:bCs/>
              </w:rPr>
            </w:pPr>
            <w:r w:rsidRPr="008D7A23">
              <w:rPr>
                <w:b/>
                <w:bCs/>
              </w:rPr>
              <w:t>Inter-donor BAP routing (and inter-donor-DU rerouting):</w:t>
            </w:r>
          </w:p>
          <w:p w14:paraId="21BF078E" w14:textId="657D35B3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outcome of email discussion on inter-topology routing and inter-donor-DU rerouting. Converge on a common solution for both topics.</w:t>
            </w:r>
          </w:p>
          <w:p w14:paraId="42A59BEA" w14:textId="77777777" w:rsidR="0041296E" w:rsidRDefault="0041296E" w:rsidP="0041296E">
            <w:pPr>
              <w:spacing w:after="0"/>
              <w:rPr>
                <w:sz w:val="18"/>
                <w:szCs w:val="18"/>
              </w:rPr>
            </w:pPr>
          </w:p>
          <w:p w14:paraId="665B3B58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Local rerouting</w:t>
            </w:r>
            <w:r>
              <w:rPr>
                <w:b/>
                <w:bCs/>
              </w:rPr>
              <w:t xml:space="preserve"> based on congestion</w:t>
            </w:r>
            <w:r w:rsidRPr="00FA47A9">
              <w:rPr>
                <w:b/>
                <w:bCs/>
              </w:rPr>
              <w:t>:</w:t>
            </w:r>
          </w:p>
          <w:p w14:paraId="550088EB" w14:textId="0FEA2924" w:rsidR="0041296E" w:rsidRPr="000059D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and converge on</w:t>
            </w:r>
            <w:r w:rsidRPr="00FA47A9">
              <w:t>:</w:t>
            </w:r>
            <w:r w:rsidRPr="008D7A23">
              <w:t xml:space="preserve"> </w:t>
            </w:r>
          </w:p>
          <w:p w14:paraId="10917312" w14:textId="77777777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0" w:line="252" w:lineRule="auto"/>
            </w:pPr>
            <w:r>
              <w:t>Available buffer size threshold configuration</w:t>
            </w:r>
          </w:p>
          <w:p w14:paraId="36F828E5" w14:textId="77777777" w:rsidR="0041296E" w:rsidRPr="00FA47A9" w:rsidRDefault="0041296E" w:rsidP="0041296E"/>
          <w:p w14:paraId="6945AB3C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 w:rsidRPr="00FA47A9">
              <w:rPr>
                <w:b/>
                <w:bCs/>
              </w:rPr>
              <w:t>Type-2/3 RLF indication:</w:t>
            </w:r>
          </w:p>
          <w:p w14:paraId="574E80A0" w14:textId="77777777" w:rsidR="0041296E" w:rsidRPr="000059DE" w:rsidRDefault="0041296E" w:rsidP="0041296E">
            <w:pPr>
              <w:pStyle w:val="ListParagraph"/>
              <w:numPr>
                <w:ilvl w:val="0"/>
                <w:numId w:val="48"/>
              </w:numPr>
              <w:spacing w:after="160" w:line="252" w:lineRule="auto"/>
            </w:pPr>
            <w:r>
              <w:t>Discuss and converge on</w:t>
            </w:r>
            <w:r w:rsidRPr="00FA47A9">
              <w:t>:</w:t>
            </w:r>
            <w:r w:rsidRPr="008D7A23">
              <w:t xml:space="preserve"> </w:t>
            </w:r>
          </w:p>
          <w:p w14:paraId="61180186" w14:textId="4CC67B46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Terminology of type-2/3/4 RLF indication for Rel-17 specifications.</w:t>
            </w:r>
          </w:p>
          <w:p w14:paraId="70FF65AB" w14:textId="75741806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 xml:space="preserve">How </w:t>
            </w:r>
            <w:proofErr w:type="spellStart"/>
            <w:r>
              <w:t>behavior</w:t>
            </w:r>
            <w:proofErr w:type="spellEnd"/>
            <w:r>
              <w:t xml:space="preserve"> of node receiving </w:t>
            </w:r>
            <w:proofErr w:type="gramStart"/>
            <w:r>
              <w:t>type-2</w:t>
            </w:r>
            <w:proofErr w:type="gramEnd"/>
            <w:r>
              <w:t>/3 indication be captured on St2.</w:t>
            </w:r>
          </w:p>
          <w:p w14:paraId="10EC31DB" w14:textId="3ADF62E1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 xml:space="preserve">If type-2 indication </w:t>
            </w:r>
            <w:proofErr w:type="gramStart"/>
            <w:r>
              <w:t>carry</w:t>
            </w:r>
            <w:proofErr w:type="gramEnd"/>
            <w:r>
              <w:t xml:space="preserve"> additional information and/or be propagated.</w:t>
            </w:r>
          </w:p>
          <w:p w14:paraId="50416537" w14:textId="5E606D64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If</w:t>
            </w:r>
            <w:r w:rsidRPr="00FA47A9">
              <w:t xml:space="preserve"> type-2 indication be transmitted after RLF </w:t>
            </w:r>
            <w:r>
              <w:t>has been detected</w:t>
            </w:r>
            <w:r w:rsidRPr="00FA47A9">
              <w:t xml:space="preserve"> on only </w:t>
            </w:r>
            <w:r w:rsidRPr="001659FA">
              <w:rPr>
                <w:i/>
                <w:iCs/>
              </w:rPr>
              <w:t>one</w:t>
            </w:r>
            <w:r w:rsidRPr="00FA47A9">
              <w:t xml:space="preserve"> leg for </w:t>
            </w:r>
            <w:r>
              <w:t xml:space="preserve">a </w:t>
            </w:r>
            <w:r w:rsidRPr="00FA47A9">
              <w:t>dual-connected node</w:t>
            </w:r>
            <w:r>
              <w:t>.</w:t>
            </w:r>
          </w:p>
          <w:p w14:paraId="77D4D3D5" w14:textId="459D3EB8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Transmission of</w:t>
            </w:r>
            <w:r w:rsidRPr="00FA47A9">
              <w:t xml:space="preserve"> type-3 indication </w:t>
            </w:r>
            <w:r>
              <w:t>in case type-2 indication was not transmitted beforehand.</w:t>
            </w:r>
          </w:p>
          <w:p w14:paraId="3ACF7EF3" w14:textId="3E926AFE" w:rsidR="0041296E" w:rsidRPr="00FA47A9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Configuration of l</w:t>
            </w:r>
            <w:r w:rsidRPr="00FA47A9">
              <w:t>ocal rerouting after reception of type-2 indication</w:t>
            </w:r>
            <w:r>
              <w:t>.</w:t>
            </w:r>
          </w:p>
          <w:p w14:paraId="454611C2" w14:textId="70DAC487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Trigger of CHO based on</w:t>
            </w:r>
            <w:r w:rsidRPr="00FA47A9">
              <w:t xml:space="preserve"> type-2 indication</w:t>
            </w:r>
            <w:r>
              <w:t>.</w:t>
            </w:r>
          </w:p>
          <w:p w14:paraId="2C242561" w14:textId="77777777" w:rsidR="0041296E" w:rsidRPr="00FA47A9" w:rsidRDefault="0041296E" w:rsidP="0041296E">
            <w:pPr>
              <w:pStyle w:val="ListParagraph"/>
              <w:spacing w:after="120"/>
              <w:ind w:left="1440"/>
            </w:pPr>
          </w:p>
          <w:p w14:paraId="01BAD548" w14:textId="77777777" w:rsidR="0041296E" w:rsidRPr="00FA47A9" w:rsidRDefault="0041296E" w:rsidP="0041296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CP-UP separation</w:t>
            </w:r>
            <w:r w:rsidRPr="00FA47A9">
              <w:rPr>
                <w:b/>
                <w:bCs/>
              </w:rPr>
              <w:t>:</w:t>
            </w:r>
          </w:p>
          <w:p w14:paraId="7794D2DD" w14:textId="09B12DFE" w:rsidR="0041296E" w:rsidRDefault="0041296E" w:rsidP="0041296E">
            <w:pPr>
              <w:pStyle w:val="ListParagraph"/>
              <w:numPr>
                <w:ilvl w:val="0"/>
                <w:numId w:val="48"/>
              </w:numPr>
              <w:spacing w:after="120"/>
            </w:pPr>
            <w:r>
              <w:t>Discuss and converge on</w:t>
            </w:r>
            <w:r w:rsidRPr="00FA47A9">
              <w:t>:</w:t>
            </w:r>
          </w:p>
          <w:p w14:paraId="236A72D5" w14:textId="77777777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For use of split-SRB for scenario 2: Enhancements necessary to ensure that F1-C traffic is only carried over the SCG link.</w:t>
            </w:r>
          </w:p>
          <w:p w14:paraId="45C41A3D" w14:textId="017437D4" w:rsidR="0041296E" w:rsidRDefault="0041296E" w:rsidP="0041296E">
            <w:pPr>
              <w:pStyle w:val="ListParagraph"/>
              <w:numPr>
                <w:ilvl w:val="1"/>
                <w:numId w:val="48"/>
              </w:numPr>
              <w:spacing w:after="120"/>
            </w:pPr>
            <w:r>
              <w:t>Support of SRB3 for scenario 2.</w:t>
            </w:r>
          </w:p>
          <w:p w14:paraId="0F2F6D3B" w14:textId="77777777" w:rsidR="0041296E" w:rsidRDefault="0041296E" w:rsidP="0041296E">
            <w:pPr>
              <w:pStyle w:val="ListParagraph"/>
              <w:spacing w:after="0"/>
              <w:ind w:left="1080"/>
            </w:pPr>
          </w:p>
          <w:p w14:paraId="555B2F77" w14:textId="7CAEEEF0" w:rsidR="0041296E" w:rsidRPr="00437E0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</w:p>
        </w:tc>
      </w:tr>
      <w:tr w:rsidR="0041296E" w14:paraId="6F1A6922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39A8612" w14:textId="4651C521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#114e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A1640E6" w14:textId="3FF9ED71" w:rsidR="0041296E" w:rsidRPr="00B03265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52C481A8" w14:textId="1FD61017" w:rsidR="0041296E" w:rsidRPr="00437E0C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53C010B1" w14:textId="77777777" w:rsidR="0041296E" w:rsidRPr="00DE361D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 xml:space="preserve">AI 13.2.1 Inter-donor migration: </w:t>
            </w:r>
            <w:r>
              <w:rPr>
                <w:b/>
                <w:bCs/>
              </w:rPr>
              <w:t>Procedure details</w:t>
            </w:r>
          </w:p>
          <w:p w14:paraId="0A4D3BE8" w14:textId="73BC169A" w:rsidR="0041296E" w:rsidRPr="005A7CDD" w:rsidRDefault="0041296E" w:rsidP="0041296E">
            <w:r w:rsidRPr="005A7CDD">
              <w:t>(1) Identify gaps of St2 procedure for Partial Migration</w:t>
            </w:r>
            <w:r>
              <w:t>, including</w:t>
            </w:r>
            <w:r w:rsidRPr="005A7CDD">
              <w:t>:</w:t>
            </w:r>
          </w:p>
          <w:p w14:paraId="4FFFF272" w14:textId="77777777" w:rsidR="0041296E" w:rsidRPr="005A7CDD" w:rsidRDefault="0041296E" w:rsidP="0041296E">
            <w:pPr>
              <w:ind w:left="360"/>
            </w:pPr>
            <w:r w:rsidRPr="005A7CDD">
              <w:t>For access traffic to boundary node:</w:t>
            </w:r>
          </w:p>
          <w:p w14:paraId="2904DDFA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IP address assignment/addition</w:t>
            </w:r>
            <w:r>
              <w:t>/replacement</w:t>
            </w:r>
          </w:p>
          <w:p w14:paraId="3AC47C23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QoS info transfer for UE traffic, including message type</w:t>
            </w:r>
          </w:p>
          <w:p w14:paraId="1EDB2D06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Routing configuration on target path</w:t>
            </w:r>
          </w:p>
          <w:p w14:paraId="595AFEA5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 xml:space="preserve">Admission control on intermediate nodes and donor-DU </w:t>
            </w:r>
            <w:proofErr w:type="gramStart"/>
            <w:r w:rsidRPr="005A7CDD">
              <w:t>on target</w:t>
            </w:r>
            <w:proofErr w:type="gramEnd"/>
            <w:r w:rsidRPr="005A7CDD">
              <w:t xml:space="preserve"> path</w:t>
            </w:r>
          </w:p>
          <w:p w14:paraId="12E7D404" w14:textId="77777777" w:rsidR="0041296E" w:rsidRPr="005A7CDD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>DL mapping configuration on target-donor-DU</w:t>
            </w:r>
          </w:p>
          <w:p w14:paraId="62BD4949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5A7CDD">
              <w:t xml:space="preserve">UL mapping configuration </w:t>
            </w:r>
            <w:r>
              <w:t xml:space="preserve">and default mapping </w:t>
            </w:r>
            <w:r w:rsidRPr="005A7CDD">
              <w:t>on boundary node</w:t>
            </w:r>
          </w:p>
          <w:p w14:paraId="12B15954" w14:textId="77777777" w:rsidR="0041296E" w:rsidRPr="006148F1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lang w:val="de-DE"/>
              </w:rPr>
            </w:pPr>
            <w:r w:rsidRPr="005A7CDD">
              <w:t>Migration of TNL-, F1-C and F1-U to target path</w:t>
            </w:r>
            <w:r>
              <w:t xml:space="preserve"> (incl. </w:t>
            </w:r>
            <w:r w:rsidRPr="006148F1">
              <w:rPr>
                <w:lang w:val="de-DE"/>
              </w:rPr>
              <w:t>IPv6 FL/DSCP update</w:t>
            </w:r>
            <w:r>
              <w:rPr>
                <w:lang w:val="de-DE"/>
              </w:rPr>
              <w:t>,</w:t>
            </w:r>
            <w:r w:rsidRPr="006148F1">
              <w:rPr>
                <w:lang w:val="de-DE"/>
              </w:rPr>
              <w:t xml:space="preserve"> e</w:t>
            </w:r>
            <w:r>
              <w:rPr>
                <w:lang w:val="de-DE"/>
              </w:rPr>
              <w:t>tc.)</w:t>
            </w:r>
          </w:p>
          <w:p w14:paraId="38BC9CE5" w14:textId="77777777" w:rsidR="0041296E" w:rsidRDefault="0041296E" w:rsidP="0041296E">
            <w:pPr>
              <w:ind w:left="360"/>
            </w:pPr>
            <w:r w:rsidRPr="005A7CDD">
              <w:t xml:space="preserve">For descendent node </w:t>
            </w:r>
            <w:r>
              <w:t>traffic</w:t>
            </w:r>
            <w:r w:rsidRPr="005A7CDD">
              <w:t xml:space="preserve"> </w:t>
            </w:r>
          </w:p>
          <w:p w14:paraId="291D535E" w14:textId="3C7642D5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IP address allocation procedure in this AI. For the baseline, we assume that IP addresses need to be updated. We can further that descendent-node migration is done after boundary node migration.</w:t>
            </w:r>
            <w:r w:rsidRPr="00041B82">
              <w:rPr>
                <w:u w:val="single"/>
              </w:rPr>
              <w:t xml:space="preserve"> </w:t>
            </w:r>
          </w:p>
          <w:p w14:paraId="651400E2" w14:textId="77777777" w:rsidR="0041296E" w:rsidRPr="005A7CDD" w:rsidRDefault="0041296E" w:rsidP="0041296E">
            <w:r>
              <w:t>(2) Equivalent St2 procedure for RLF recovery via RRC Reestablishment</w:t>
            </w:r>
          </w:p>
          <w:p w14:paraId="4B72BFBC" w14:textId="77777777" w:rsidR="0041296E" w:rsidRPr="005A7CDD" w:rsidRDefault="0041296E" w:rsidP="0041296E">
            <w:r>
              <w:t>(3) Equivalent St2 procedure for inter-donor redundancy</w:t>
            </w:r>
          </w:p>
          <w:p w14:paraId="0C325CC7" w14:textId="77777777" w:rsidR="0041296E" w:rsidRPr="005A7CDD" w:rsidRDefault="0041296E" w:rsidP="0041296E">
            <w:r w:rsidRPr="005A7CDD">
              <w:t>(</w:t>
            </w:r>
            <w:r>
              <w:t>4</w:t>
            </w:r>
            <w:r w:rsidRPr="005A7CDD">
              <w:t xml:space="preserve">) </w:t>
            </w:r>
            <w:r>
              <w:t>St2 for r</w:t>
            </w:r>
            <w:r w:rsidRPr="005A7CDD">
              <w:t>evocation of partial migration.</w:t>
            </w:r>
          </w:p>
          <w:p w14:paraId="031DEABB" w14:textId="77777777" w:rsidR="0041296E" w:rsidRPr="005A7CDD" w:rsidRDefault="0041296E" w:rsidP="0041296E">
            <w:r w:rsidRPr="005A7CDD">
              <w:t>(</w:t>
            </w:r>
            <w:r>
              <w:t>5</w:t>
            </w:r>
            <w:r w:rsidRPr="005A7CDD">
              <w:t>) DU migration: Discuss outcome of LS</w:t>
            </w:r>
            <w:r>
              <w:t>s</w:t>
            </w:r>
            <w:r w:rsidRPr="005A7CDD">
              <w:t xml:space="preserve"> from RAN1, 2, 4.</w:t>
            </w:r>
            <w:r>
              <w:t xml:space="preserve"> R3#114 should agree on how to proceed with this topic.</w:t>
            </w:r>
          </w:p>
          <w:p w14:paraId="20F5EFD5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13.2.</w:t>
            </w:r>
            <w:r>
              <w:rPr>
                <w:b/>
                <w:bCs/>
              </w:rPr>
              <w:t>2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Reduction of service interruption</w:t>
            </w:r>
          </w:p>
          <w:p w14:paraId="15FE8065" w14:textId="77777777" w:rsidR="0041296E" w:rsidRPr="009F5A2C" w:rsidRDefault="0041296E" w:rsidP="0041296E">
            <w:r w:rsidRPr="009F5A2C">
              <w:t xml:space="preserve">(1) RRC Reconfiguration delivery via source path:  </w:t>
            </w:r>
          </w:p>
          <w:p w14:paraId="5F905724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>Final discussion with consecutive decision on Solution 1 vs. Solution 2, so that R3#114 can aim for selection of one of these solutions and proceed with specification.</w:t>
            </w:r>
          </w:p>
          <w:p w14:paraId="3F6BDF9D" w14:textId="77777777" w:rsidR="0041296E" w:rsidRPr="009F5A2C" w:rsidRDefault="0041296E" w:rsidP="0041296E">
            <w:r>
              <w:t xml:space="preserve">(2) Discussion on avoidance of </w:t>
            </w:r>
            <w:r w:rsidRPr="009F5A2C">
              <w:t>reconfiguration of the descendant nodes (e.g., the reconfiguration of IP addresses).</w:t>
            </w:r>
            <w:r>
              <w:t xml:space="preserve"> In absence of a baseline for </w:t>
            </w:r>
            <w:r w:rsidRPr="00B858D3">
              <w:rPr>
                <w:u w:val="single"/>
              </w:rPr>
              <w:t>inter</w:t>
            </w:r>
            <w:r>
              <w:t xml:space="preserve">-donor migration, this discussion can address </w:t>
            </w:r>
            <w:r w:rsidRPr="00B858D3">
              <w:rPr>
                <w:u w:val="single"/>
              </w:rPr>
              <w:t>intra</w:t>
            </w:r>
            <w:r>
              <w:t>-donor migration.</w:t>
            </w:r>
          </w:p>
          <w:p w14:paraId="2BA19514" w14:textId="77777777" w:rsidR="0041296E" w:rsidRPr="00F27A25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13.2.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Topological redundancy</w:t>
            </w:r>
          </w:p>
          <w:p w14:paraId="70E0E499" w14:textId="77777777" w:rsidR="0041296E" w:rsidRDefault="0041296E" w:rsidP="0041296E">
            <w:r w:rsidRPr="009F5A2C">
              <w:t xml:space="preserve">(1) </w:t>
            </w:r>
            <w:r>
              <w:t>Inter-topology transport for descendent-node traffic (partial migration and redundancy):</w:t>
            </w:r>
          </w:p>
          <w:p w14:paraId="7EAEB498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Discuss granularity of QoS-info transfer for UE traffic of descendent nodes.</w:t>
            </w:r>
          </w:p>
          <w:p w14:paraId="0F532488" w14:textId="77777777" w:rsidR="0041296E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lastRenderedPageBreak/>
              <w:t xml:space="preserve">Discuss </w:t>
            </w:r>
            <w:proofErr w:type="spellStart"/>
            <w:r>
              <w:t>Xn</w:t>
            </w:r>
            <w:proofErr w:type="spellEnd"/>
            <w:r>
              <w:t xml:space="preserve"> information exchange and configurations needed for UL mapping update at descendent nodes as well as BAP header mapping, BH RLC CH mapping, and routing at the boundary node for inter-topology traffic, etc.</w:t>
            </w:r>
          </w:p>
          <w:p w14:paraId="35970BF2" w14:textId="04240D26" w:rsidR="0041296E" w:rsidRPr="005A7CDD" w:rsidRDefault="0041296E" w:rsidP="0041296E">
            <w:pPr>
              <w:ind w:left="360"/>
            </w:pPr>
            <w:r w:rsidRPr="005A7CDD">
              <w:t>For BAP-related issues, the discussions should consider the RAN2 agreement</w:t>
            </w:r>
            <w:r>
              <w:t>s from last meeting.</w:t>
            </w:r>
          </w:p>
          <w:p w14:paraId="128743F8" w14:textId="77777777" w:rsidR="0041296E" w:rsidRDefault="0041296E" w:rsidP="0041296E">
            <w:r w:rsidRPr="009F5A2C">
              <w:t xml:space="preserve">(2) CP-UP separation: </w:t>
            </w:r>
          </w:p>
          <w:p w14:paraId="6A473A90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>
              <w:t>Remaining issues.</w:t>
            </w:r>
          </w:p>
          <w:p w14:paraId="627BB4C2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Congestion Mitigation</w:t>
            </w:r>
          </w:p>
          <w:p w14:paraId="2820456A" w14:textId="76190CBF" w:rsidR="0041296E" w:rsidRPr="00983F29" w:rsidRDefault="0041296E" w:rsidP="0041296E">
            <w:r w:rsidRPr="009F5A2C">
              <w:t>Update BL CR.</w:t>
            </w:r>
          </w:p>
          <w:p w14:paraId="7913C0AE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3</w:t>
            </w:r>
            <w:r w:rsidRPr="00DE361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Multi-hop performance</w:t>
            </w:r>
          </w:p>
          <w:p w14:paraId="05D3D6DD" w14:textId="77777777" w:rsidR="0041296E" w:rsidRPr="009F5A2C" w:rsidRDefault="0041296E" w:rsidP="0041296E">
            <w:r w:rsidRPr="009F5A2C">
              <w:t>For inter-Donor-DU re-routing, Option 4 (i.e.</w:t>
            </w:r>
            <w:r>
              <w:t>,</w:t>
            </w:r>
            <w:r w:rsidRPr="009F5A2C">
              <w:t xml:space="preserve"> IP-based </w:t>
            </w:r>
            <w:proofErr w:type="spellStart"/>
            <w:r w:rsidRPr="009F5A2C">
              <w:t>tunneling</w:t>
            </w:r>
            <w:proofErr w:type="spellEnd"/>
            <w:r w:rsidRPr="009F5A2C">
              <w:t xml:space="preserve"> between IAB-donor-DUs): </w:t>
            </w:r>
          </w:p>
          <w:p w14:paraId="2AE6954F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 xml:space="preserve">Static vs. dynamic tunnel establishment. What specification is needed (if any). </w:t>
            </w:r>
          </w:p>
          <w:p w14:paraId="6AFAB3F0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 xml:space="preserve">Do we need to provide source IP address to target donor DU. </w:t>
            </w:r>
          </w:p>
          <w:p w14:paraId="2ED5FFE4" w14:textId="77777777" w:rsidR="0041296E" w:rsidRPr="009F5A2C" w:rsidRDefault="0041296E" w:rsidP="0041296E">
            <w:pPr>
              <w:pStyle w:val="ListParagraph"/>
              <w:numPr>
                <w:ilvl w:val="0"/>
                <w:numId w:val="59"/>
              </w:numPr>
              <w:spacing w:after="160" w:line="259" w:lineRule="auto"/>
            </w:pPr>
            <w:r w:rsidRPr="009F5A2C">
              <w:t>Consider RAN2’s LS to RAN3 to perform header rewriting for inter-donor-DU rerouting. Any impact for RAN3?</w:t>
            </w:r>
          </w:p>
          <w:p w14:paraId="76C84312" w14:textId="77777777" w:rsidR="0041296E" w:rsidRDefault="0041296E" w:rsidP="0041296E">
            <w:pPr>
              <w:rPr>
                <w:b/>
                <w:bCs/>
              </w:rPr>
            </w:pPr>
            <w:r w:rsidRPr="00DE361D">
              <w:rPr>
                <w:b/>
                <w:bCs/>
              </w:rPr>
              <w:t>AI 13.</w:t>
            </w:r>
            <w:r>
              <w:rPr>
                <w:b/>
                <w:bCs/>
              </w:rPr>
              <w:t>4</w:t>
            </w:r>
            <w:r w:rsidRPr="00DE3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Duplexing Enhancements</w:t>
            </w:r>
          </w:p>
          <w:p w14:paraId="7BC2017F" w14:textId="77777777" w:rsidR="0041296E" w:rsidRPr="009F5A2C" w:rsidRDefault="0041296E" w:rsidP="0041296E">
            <w:r>
              <w:t xml:space="preserve">Discuss outcome and LSs from RAN1#106e and </w:t>
            </w:r>
            <w:r w:rsidRPr="009F5A2C">
              <w:t>RAN1#106bis-e meeting</w:t>
            </w:r>
            <w:r>
              <w:t>.</w:t>
            </w:r>
          </w:p>
          <w:p w14:paraId="57AEFC85" w14:textId="670C08F2" w:rsidR="0041296E" w:rsidRPr="00437E0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</w:p>
        </w:tc>
      </w:tr>
      <w:tr w:rsidR="0041296E" w14:paraId="3AECC167" w14:textId="77777777" w:rsidTr="00F31951">
        <w:tc>
          <w:tcPr>
            <w:tcW w:w="1028" w:type="dxa"/>
            <w:shd w:val="clear" w:color="auto" w:fill="FFFFFF" w:themeFill="background1"/>
          </w:tcPr>
          <w:p w14:paraId="71CCEC3E" w14:textId="2E7AD548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5D8FFB7C" w14:textId="4A04654B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</w:t>
            </w:r>
          </w:p>
        </w:tc>
        <w:tc>
          <w:tcPr>
            <w:tcW w:w="1170" w:type="dxa"/>
            <w:shd w:val="clear" w:color="auto" w:fill="FFFFFF" w:themeFill="background1"/>
          </w:tcPr>
          <w:p w14:paraId="77AFB2B6" w14:textId="2C788D3A" w:rsidR="0041296E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FFFF" w:themeFill="background1"/>
          </w:tcPr>
          <w:p w14:paraId="2A67FB30" w14:textId="3A50F164" w:rsidR="0041296E" w:rsidRDefault="0041296E" w:rsidP="0041296E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5940" w:type="dxa"/>
            <w:shd w:val="clear" w:color="auto" w:fill="FFFFFF" w:themeFill="background1"/>
          </w:tcPr>
          <w:p w14:paraId="544AFCD6" w14:textId="77777777" w:rsidR="0041296E" w:rsidRPr="00CF294C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color w:val="FF0000"/>
              </w:rPr>
            </w:pPr>
            <w:r w:rsidRPr="00CF294C">
              <w:rPr>
                <w:b/>
                <w:color w:val="000000"/>
                <w:lang w:eastAsia="zh-CN"/>
              </w:rPr>
              <w:t>Simultaneous operation of IAB node’s child and parent links</w:t>
            </w:r>
          </w:p>
          <w:p w14:paraId="5BD28358" w14:textId="2A242E5B" w:rsidR="0041296E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F</w:t>
            </w:r>
            <w:r w:rsidRPr="00CF294C">
              <w:rPr>
                <w:rFonts w:eastAsia="SimSun"/>
                <w:color w:val="000000" w:themeColor="text1"/>
              </w:rPr>
              <w:t>urther</w:t>
            </w:r>
            <w:r>
              <w:rPr>
                <w:rFonts w:eastAsia="SimSun"/>
                <w:color w:val="000000" w:themeColor="text1"/>
              </w:rPr>
              <w:t xml:space="preserve"> study on intra-node interference considering MT/DU simultaneous transmission operation with unbalanced transmitting power with/without same antenna panel between DU and MT</w:t>
            </w:r>
          </w:p>
          <w:p w14:paraId="0777D8D8" w14:textId="676237B8" w:rsidR="0041296E" w:rsidRPr="00CF294C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Discussion on specification </w:t>
            </w:r>
            <w:proofErr w:type="gramStart"/>
            <w:r>
              <w:rPr>
                <w:rFonts w:eastAsia="SimSun"/>
                <w:color w:val="000000" w:themeColor="text1"/>
              </w:rPr>
              <w:t>impact(</w:t>
            </w:r>
            <w:proofErr w:type="gramEnd"/>
            <w:r>
              <w:rPr>
                <w:rFonts w:eastAsia="SimSun"/>
                <w:color w:val="000000" w:themeColor="text1"/>
              </w:rPr>
              <w:t xml:space="preserve">if any) based on above study </w:t>
            </w:r>
          </w:p>
          <w:p w14:paraId="2A1826DB" w14:textId="77777777" w:rsidR="0041296E" w:rsidRPr="00CF294C" w:rsidRDefault="0041296E" w:rsidP="0041296E">
            <w:pPr>
              <w:pStyle w:val="maintext"/>
              <w:spacing w:line="240" w:lineRule="auto"/>
              <w:ind w:firstLineChars="0" w:firstLine="0"/>
              <w:jc w:val="left"/>
              <w:rPr>
                <w:rFonts w:eastAsiaTheme="minorEastAsia"/>
                <w:b/>
                <w:color w:val="000000"/>
                <w:lang w:eastAsia="zh-CN"/>
              </w:rPr>
            </w:pPr>
            <w:r w:rsidRPr="00CF294C">
              <w:rPr>
                <w:rFonts w:eastAsiaTheme="minorEastAsia"/>
                <w:b/>
                <w:color w:val="000000"/>
                <w:lang w:eastAsia="zh-CN"/>
              </w:rPr>
              <w:t xml:space="preserve">Timing related enhancement </w:t>
            </w:r>
          </w:p>
          <w:p w14:paraId="12B762B3" w14:textId="784996FB" w:rsidR="0041296E" w:rsidRPr="00C63220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RAN4 requirement on </w:t>
            </w:r>
            <w:r w:rsidRPr="00207848">
              <w:rPr>
                <w:rFonts w:eastAsia="SimSun"/>
                <w:color w:val="000000" w:themeColor="text1"/>
              </w:rPr>
              <w:t xml:space="preserve">Timing error </w:t>
            </w:r>
            <w:r>
              <w:rPr>
                <w:rFonts w:eastAsia="SimSun"/>
                <w:color w:val="000000" w:themeColor="text1"/>
              </w:rPr>
              <w:t>between intra-node</w:t>
            </w:r>
            <w:r w:rsidRPr="00207848">
              <w:rPr>
                <w:rFonts w:eastAsia="SimSun"/>
                <w:color w:val="000000" w:themeColor="text1"/>
              </w:rPr>
              <w:t xml:space="preserve"> IAB-DU and IAB-MT transmission </w:t>
            </w:r>
            <w:r>
              <w:rPr>
                <w:rFonts w:eastAsia="SimSun"/>
                <w:color w:val="000000" w:themeColor="text1"/>
              </w:rPr>
              <w:t xml:space="preserve">with </w:t>
            </w:r>
            <w:r w:rsidRPr="00207848">
              <w:rPr>
                <w:rFonts w:eastAsia="SimSun"/>
                <w:color w:val="000000" w:themeColor="text1"/>
              </w:rPr>
              <w:t>timing case#6.</w:t>
            </w:r>
          </w:p>
          <w:p w14:paraId="1D32D056" w14:textId="30891250" w:rsidR="0041296E" w:rsidRPr="00C63220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 xml:space="preserve">Study on </w:t>
            </w:r>
            <w:r w:rsidRPr="00C63220">
              <w:rPr>
                <w:rFonts w:eastAsia="SimSun"/>
              </w:rPr>
              <w:t>Timing error between parent IAB-DU and child node IAB-DU transmission</w:t>
            </w:r>
          </w:p>
          <w:p w14:paraId="20522959" w14:textId="77777777" w:rsidR="0041296E" w:rsidRPr="00CF294C" w:rsidRDefault="0041296E" w:rsidP="0041296E">
            <w:pPr>
              <w:spacing w:before="60" w:after="60"/>
              <w:rPr>
                <w:rFonts w:cs="Batang"/>
                <w:b/>
                <w:color w:val="000000"/>
                <w:lang w:eastAsia="zh-CN"/>
              </w:rPr>
            </w:pPr>
            <w:r w:rsidRPr="00CF294C">
              <w:rPr>
                <w:rFonts w:cs="Batang" w:hint="eastAsia"/>
                <w:b/>
                <w:color w:val="000000"/>
                <w:lang w:eastAsia="zh-CN"/>
              </w:rPr>
              <w:t>O</w:t>
            </w:r>
            <w:r w:rsidRPr="00CF294C">
              <w:rPr>
                <w:rFonts w:cs="Batang"/>
                <w:b/>
                <w:color w:val="000000"/>
                <w:lang w:eastAsia="zh-CN"/>
              </w:rPr>
              <w:t>thers</w:t>
            </w:r>
          </w:p>
          <w:p w14:paraId="721C18B5" w14:textId="0B08F747" w:rsidR="0041296E" w:rsidRPr="009A50C5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highlight w:val="yellow"/>
              </w:rPr>
            </w:pPr>
            <w:r w:rsidRPr="00CF294C">
              <w:rPr>
                <w:rFonts w:eastAsia="SimSun"/>
              </w:rPr>
              <w:t xml:space="preserve">Discussion on other aspect is not precluded depending on </w:t>
            </w:r>
            <w:proofErr w:type="gramStart"/>
            <w:r w:rsidRPr="00CF294C">
              <w:rPr>
                <w:rFonts w:eastAsia="SimSun"/>
              </w:rPr>
              <w:t>other</w:t>
            </w:r>
            <w:proofErr w:type="gramEnd"/>
            <w:r w:rsidRPr="00CF294C">
              <w:rPr>
                <w:rFonts w:eastAsia="SimSun"/>
              </w:rPr>
              <w:t xml:space="preserve"> working group update</w:t>
            </w:r>
          </w:p>
        </w:tc>
      </w:tr>
      <w:tr w:rsidR="0041296E" w14:paraId="241AC67F" w14:textId="77777777" w:rsidTr="00F31951">
        <w:tc>
          <w:tcPr>
            <w:tcW w:w="1028" w:type="dxa"/>
            <w:shd w:val="clear" w:color="auto" w:fill="FFFFFF" w:themeFill="background1"/>
          </w:tcPr>
          <w:p w14:paraId="27C46AC1" w14:textId="39DCEE30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35403BE4" w14:textId="25AED413" w:rsidR="0041296E" w:rsidRDefault="0041296E" w:rsidP="0041296E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</w:t>
            </w:r>
          </w:p>
        </w:tc>
        <w:tc>
          <w:tcPr>
            <w:tcW w:w="1170" w:type="dxa"/>
            <w:shd w:val="clear" w:color="auto" w:fill="FFFFFF" w:themeFill="background1"/>
          </w:tcPr>
          <w:p w14:paraId="7C466221" w14:textId="28B429D5" w:rsidR="0041296E" w:rsidRDefault="0041296E" w:rsidP="0041296E">
            <w:pPr>
              <w:spacing w:before="60" w:after="60"/>
            </w:pPr>
            <w:r w:rsidRPr="00B03265">
              <w:t xml:space="preserve">Nov </w:t>
            </w:r>
            <w:r w:rsidR="00EA1ED6">
              <w:t>1-12</w:t>
            </w:r>
            <w:r w:rsidRPr="00B03265">
              <w:t>, 2021</w:t>
            </w:r>
          </w:p>
        </w:tc>
        <w:tc>
          <w:tcPr>
            <w:tcW w:w="630" w:type="dxa"/>
            <w:shd w:val="clear" w:color="auto" w:fill="FFFFFF" w:themeFill="background1"/>
          </w:tcPr>
          <w:p w14:paraId="332F970E" w14:textId="712ED1A0" w:rsidR="0041296E" w:rsidRDefault="0041296E" w:rsidP="0041296E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5940" w:type="dxa"/>
            <w:shd w:val="clear" w:color="auto" w:fill="FFFFFF" w:themeFill="background1"/>
          </w:tcPr>
          <w:p w14:paraId="6A8391E3" w14:textId="3E95DCA1" w:rsidR="0041296E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</w:pPr>
            <w:r w:rsidRPr="00C63220">
              <w:rPr>
                <w:color w:val="000000"/>
              </w:rPr>
              <w:t>Continue efforts</w:t>
            </w:r>
            <w:r w:rsidRPr="00C63220">
              <w:t xml:space="preserve"> on</w:t>
            </w:r>
            <w:r>
              <w:t xml:space="preserve"> RRM impact on below aspects based on RAN1</w:t>
            </w:r>
            <w:r>
              <w:rPr>
                <w:lang w:eastAsia="zh-CN"/>
              </w:rPr>
              <w:t xml:space="preserve">/2 </w:t>
            </w:r>
            <w:r>
              <w:t>update</w:t>
            </w:r>
          </w:p>
          <w:p w14:paraId="5480AD2C" w14:textId="77777777" w:rsidR="0041296E" w:rsidRPr="0084740D" w:rsidRDefault="0041296E" w:rsidP="0041296E">
            <w:pPr>
              <w:pStyle w:val="ListParagraph"/>
              <w:numPr>
                <w:ilvl w:val="0"/>
                <w:numId w:val="57"/>
              </w:numPr>
              <w:spacing w:before="60" w:after="60"/>
              <w:contextualSpacing w:val="0"/>
            </w:pPr>
            <w:r w:rsidRPr="0084740D">
              <w:t>simultaneous operation and interference management</w:t>
            </w:r>
          </w:p>
          <w:p w14:paraId="6780468D" w14:textId="18B69327" w:rsidR="0041296E" w:rsidRDefault="0041296E" w:rsidP="0041296E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</w:pPr>
            <w:r w:rsidRPr="0084740D">
              <w:t xml:space="preserve">if </w:t>
            </w:r>
            <w:r>
              <w:t>additional RRM update</w:t>
            </w:r>
            <w:r w:rsidRPr="0084740D">
              <w:t xml:space="preserve"> needed for timing case# 6</w:t>
            </w:r>
          </w:p>
          <w:p w14:paraId="3F1F79B2" w14:textId="77777777" w:rsidR="0041296E" w:rsidRPr="0084740D" w:rsidRDefault="0041296E" w:rsidP="0041296E">
            <w:pPr>
              <w:pStyle w:val="ListParagraph"/>
              <w:numPr>
                <w:ilvl w:val="0"/>
                <w:numId w:val="58"/>
              </w:numPr>
              <w:spacing w:before="60" w:after="60"/>
              <w:contextualSpacing w:val="0"/>
            </w:pPr>
            <w:r>
              <w:t>Other discussion triggered by other WGs input</w:t>
            </w:r>
          </w:p>
          <w:p w14:paraId="43C2D2B8" w14:textId="1F5941EE" w:rsidR="0041296E" w:rsidRPr="00ED1D93" w:rsidRDefault="0041296E" w:rsidP="0041296E">
            <w:pPr>
              <w:pStyle w:val="ListParagraph"/>
              <w:spacing w:before="60" w:after="60"/>
              <w:ind w:left="288" w:hanging="288"/>
              <w:contextualSpacing w:val="0"/>
              <w:rPr>
                <w:highlight w:val="yellow"/>
              </w:rPr>
            </w:pPr>
          </w:p>
        </w:tc>
      </w:tr>
      <w:tr w:rsidR="0041296E" w14:paraId="7F5BB0D5" w14:textId="77777777" w:rsidTr="00F31951">
        <w:tc>
          <w:tcPr>
            <w:tcW w:w="1028" w:type="dxa"/>
            <w:shd w:val="clear" w:color="auto" w:fill="66FF66"/>
          </w:tcPr>
          <w:p w14:paraId="11A1EDE2" w14:textId="77777777" w:rsidR="0041296E" w:rsidRPr="0047536C" w:rsidRDefault="0041296E" w:rsidP="0041296E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1037" w:type="dxa"/>
            <w:shd w:val="clear" w:color="auto" w:fill="66FF66"/>
          </w:tcPr>
          <w:p w14:paraId="0C2FBE23" w14:textId="3F0AB0F9" w:rsidR="0041296E" w:rsidRPr="0047536C" w:rsidRDefault="0041296E" w:rsidP="0041296E">
            <w:pPr>
              <w:spacing w:before="60" w:after="60"/>
              <w:rPr>
                <w:b/>
              </w:rPr>
            </w:pPr>
            <w:r>
              <w:rPr>
                <w:b/>
              </w:rPr>
              <w:t>#94e</w:t>
            </w:r>
          </w:p>
        </w:tc>
        <w:tc>
          <w:tcPr>
            <w:tcW w:w="1170" w:type="dxa"/>
            <w:shd w:val="clear" w:color="auto" w:fill="66FF66"/>
          </w:tcPr>
          <w:p w14:paraId="1E9DFFB0" w14:textId="41795909" w:rsidR="0041296E" w:rsidRPr="0047536C" w:rsidRDefault="0041296E" w:rsidP="0041296E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12-16, </w:t>
            </w:r>
            <w:r w:rsidRPr="0047536C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630" w:type="dxa"/>
            <w:shd w:val="clear" w:color="auto" w:fill="66FF66"/>
          </w:tcPr>
          <w:p w14:paraId="2E66B48B" w14:textId="77777777" w:rsidR="0041296E" w:rsidRPr="0047536C" w:rsidRDefault="0041296E" w:rsidP="0041296E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940" w:type="dxa"/>
            <w:shd w:val="clear" w:color="auto" w:fill="66FF66"/>
          </w:tcPr>
          <w:p w14:paraId="3528F56A" w14:textId="7AB4DD22" w:rsidR="0041296E" w:rsidRPr="0047536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41296E" w14:paraId="59300AB4" w14:textId="77777777" w:rsidTr="00F31951">
        <w:tc>
          <w:tcPr>
            <w:tcW w:w="1028" w:type="dxa"/>
            <w:shd w:val="clear" w:color="auto" w:fill="CCFFFF"/>
          </w:tcPr>
          <w:p w14:paraId="495F3F9C" w14:textId="236C90CB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6181052" w14:textId="20BC747A" w:rsidR="0041296E" w:rsidRDefault="0041296E" w:rsidP="0041296E">
            <w:pPr>
              <w:spacing w:before="60" w:after="60"/>
              <w:rPr>
                <w:b/>
              </w:rPr>
            </w:pPr>
            <w:r>
              <w:t>#116e-bis</w:t>
            </w:r>
          </w:p>
        </w:tc>
        <w:tc>
          <w:tcPr>
            <w:tcW w:w="1170" w:type="dxa"/>
            <w:shd w:val="clear" w:color="auto" w:fill="CCFFFF"/>
          </w:tcPr>
          <w:p w14:paraId="44371306" w14:textId="3AD09CBC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CCFFFF"/>
          </w:tcPr>
          <w:p w14:paraId="0FE1A2FA" w14:textId="203A4A80" w:rsidR="0041296E" w:rsidRPr="00DB2B5D" w:rsidRDefault="0041296E" w:rsidP="0041296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5E360378" w14:textId="2B13DCE6" w:rsidR="0041296E" w:rsidRPr="00D95F4A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41296E" w14:paraId="3B4F16EC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3DBD3E8" w14:textId="6DCF7452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#114e-bis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35D42CC" w14:textId="5F0A63B8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26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BD86BF2" w14:textId="51CBF71F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58B1E29A" w14:textId="10F8E3B2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41296E" w14:paraId="5F378DDB" w14:textId="77777777" w:rsidTr="00F31951">
        <w:tc>
          <w:tcPr>
            <w:tcW w:w="1028" w:type="dxa"/>
            <w:shd w:val="clear" w:color="auto" w:fill="FFFFFF" w:themeFill="background1"/>
          </w:tcPr>
          <w:p w14:paraId="642F2191" w14:textId="03439C1B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7F279C9A" w14:textId="20655EF5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2DAFB37C" w14:textId="68A6821D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2136194E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885797B" w14:textId="3FDA7C34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21CB722D" w14:textId="4739B062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Continue efforts</w:t>
            </w:r>
          </w:p>
          <w:p w14:paraId="439250EE" w14:textId="3BDBA3FE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41296E" w14:paraId="1AB83DFF" w14:textId="77777777" w:rsidTr="00F31951">
        <w:tc>
          <w:tcPr>
            <w:tcW w:w="1028" w:type="dxa"/>
            <w:shd w:val="clear" w:color="auto" w:fill="FFFFFF" w:themeFill="background1"/>
          </w:tcPr>
          <w:p w14:paraId="3313D6B0" w14:textId="530CEA7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1B1FDAB5" w14:textId="3BA01B47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101e-bis</w:t>
            </w:r>
          </w:p>
        </w:tc>
        <w:tc>
          <w:tcPr>
            <w:tcW w:w="1170" w:type="dxa"/>
            <w:shd w:val="clear" w:color="auto" w:fill="FFFFFF" w:themeFill="background1"/>
          </w:tcPr>
          <w:p w14:paraId="30161125" w14:textId="00E50B38" w:rsidR="0041296E" w:rsidRPr="00D95F4A" w:rsidRDefault="0041296E" w:rsidP="0041296E">
            <w:pPr>
              <w:spacing w:before="60" w:after="60"/>
              <w:rPr>
                <w:b/>
              </w:rPr>
            </w:pPr>
            <w:r>
              <w:t>Jan</w:t>
            </w:r>
            <w:r w:rsidRPr="00E7395F">
              <w:t xml:space="preserve"> </w:t>
            </w:r>
            <w:r>
              <w:t>17</w:t>
            </w:r>
            <w:r w:rsidRPr="00E7395F">
              <w:t>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4DBBF520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  <w:p w14:paraId="599C858B" w14:textId="422244C6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5940" w:type="dxa"/>
            <w:shd w:val="clear" w:color="auto" w:fill="FFFFFF" w:themeFill="background1"/>
          </w:tcPr>
          <w:p w14:paraId="0797C67A" w14:textId="65C9D2A3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Continue efforts</w:t>
            </w:r>
          </w:p>
          <w:p w14:paraId="64BBFBD0" w14:textId="37B54310" w:rsidR="0041296E" w:rsidRPr="00437E0C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41296E" w14:paraId="05D5E8E8" w14:textId="77777777" w:rsidTr="00F31951">
        <w:tc>
          <w:tcPr>
            <w:tcW w:w="1028" w:type="dxa"/>
            <w:shd w:val="clear" w:color="auto" w:fill="CCFFFF"/>
          </w:tcPr>
          <w:p w14:paraId="16164A1B" w14:textId="63161182" w:rsidR="0041296E" w:rsidRPr="00FA4BA7" w:rsidRDefault="0041296E" w:rsidP="0041296E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7025A16E" w14:textId="084338B4" w:rsidR="0041296E" w:rsidRPr="00FA4BA7" w:rsidRDefault="0041296E" w:rsidP="0041296E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CCFFFF"/>
          </w:tcPr>
          <w:p w14:paraId="6EAEFEEE" w14:textId="561F8D1A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3,</w:t>
            </w:r>
            <w:r w:rsidRPr="00E7395F">
              <w:t xml:space="preserve"> 202</w:t>
            </w:r>
            <w:r>
              <w:t>2</w:t>
            </w:r>
          </w:p>
        </w:tc>
        <w:tc>
          <w:tcPr>
            <w:tcW w:w="630" w:type="dxa"/>
            <w:shd w:val="clear" w:color="auto" w:fill="CCFFFF"/>
          </w:tcPr>
          <w:p w14:paraId="4A76E7F9" w14:textId="72EEDC0B" w:rsidR="0041296E" w:rsidRPr="00FA4BA7" w:rsidRDefault="0041296E" w:rsidP="0041296E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940" w:type="dxa"/>
            <w:shd w:val="clear" w:color="auto" w:fill="CCFFFF"/>
          </w:tcPr>
          <w:p w14:paraId="4EAE0A81" w14:textId="507C92DF" w:rsidR="0041296E" w:rsidRPr="00FA4BA7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lang w:eastAsia="en-US"/>
              </w:rPr>
            </w:pPr>
            <w:r w:rsidRPr="00FA4BA7">
              <w:rPr>
                <w:rFonts w:eastAsiaTheme="minorEastAsia" w:cs="Times New Roman"/>
                <w:lang w:eastAsia="en-US"/>
              </w:rPr>
              <w:t>Finalize efforts</w:t>
            </w:r>
          </w:p>
        </w:tc>
      </w:tr>
      <w:tr w:rsidR="0041296E" w14:paraId="1FF91BB7" w14:textId="77777777" w:rsidTr="00F31951">
        <w:tc>
          <w:tcPr>
            <w:tcW w:w="1028" w:type="dxa"/>
            <w:shd w:val="clear" w:color="auto" w:fill="FFD966" w:themeFill="accent4" w:themeFillTint="99"/>
          </w:tcPr>
          <w:p w14:paraId="7A54D149" w14:textId="561B5F09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2EDE8E3" w14:textId="15E316E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>
              <w:t>#115e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1C0C209D" w14:textId="64B15E85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D966" w:themeFill="accent4" w:themeFillTint="99"/>
          </w:tcPr>
          <w:p w14:paraId="184BD9D7" w14:textId="5861C1BB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5940" w:type="dxa"/>
            <w:shd w:val="clear" w:color="auto" w:fill="FFD966" w:themeFill="accent4" w:themeFillTint="99"/>
          </w:tcPr>
          <w:p w14:paraId="30F0C66D" w14:textId="3951FC40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41296E" w14:paraId="2F64A4A2" w14:textId="77777777" w:rsidTr="00F31951">
        <w:tc>
          <w:tcPr>
            <w:tcW w:w="1028" w:type="dxa"/>
            <w:shd w:val="clear" w:color="auto" w:fill="FFFFFF" w:themeFill="background1"/>
          </w:tcPr>
          <w:p w14:paraId="32A90656" w14:textId="1946EA82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1037" w:type="dxa"/>
            <w:shd w:val="clear" w:color="auto" w:fill="FFFFFF" w:themeFill="background1"/>
          </w:tcPr>
          <w:p w14:paraId="1964D654" w14:textId="43F34B27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C7F1A20" w14:textId="1CC86001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465172C3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31A0DA6" w14:textId="3DAC8BF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5940" w:type="dxa"/>
            <w:shd w:val="clear" w:color="auto" w:fill="FFFFFF" w:themeFill="background1"/>
          </w:tcPr>
          <w:p w14:paraId="1F825681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598A72D8" w14:textId="663D492F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3F1556D3" w14:textId="77777777" w:rsidTr="00F31951">
        <w:tc>
          <w:tcPr>
            <w:tcW w:w="1028" w:type="dxa"/>
            <w:shd w:val="clear" w:color="auto" w:fill="FFFFFF" w:themeFill="background1"/>
          </w:tcPr>
          <w:p w14:paraId="430C9E5D" w14:textId="582D845D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1037" w:type="dxa"/>
            <w:shd w:val="clear" w:color="auto" w:fill="FFFFFF" w:themeFill="background1"/>
          </w:tcPr>
          <w:p w14:paraId="56242283" w14:textId="6796F4D4" w:rsidR="0041296E" w:rsidRPr="00437E0C" w:rsidRDefault="0041296E" w:rsidP="0041296E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102e</w:t>
            </w:r>
          </w:p>
        </w:tc>
        <w:tc>
          <w:tcPr>
            <w:tcW w:w="1170" w:type="dxa"/>
            <w:shd w:val="clear" w:color="auto" w:fill="FFFFFF" w:themeFill="background1"/>
          </w:tcPr>
          <w:p w14:paraId="434CD56E" w14:textId="46D1274D" w:rsidR="0041296E" w:rsidRDefault="0041296E" w:rsidP="0041296E">
            <w:pPr>
              <w:spacing w:before="60" w:after="60"/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March 3</w:t>
            </w:r>
            <w:r w:rsidRPr="00E7395F">
              <w:t>, 202</w:t>
            </w:r>
            <w:r>
              <w:t>2</w:t>
            </w:r>
          </w:p>
        </w:tc>
        <w:tc>
          <w:tcPr>
            <w:tcW w:w="630" w:type="dxa"/>
            <w:shd w:val="clear" w:color="auto" w:fill="FFFFFF" w:themeFill="background1"/>
          </w:tcPr>
          <w:p w14:paraId="59E7B4BF" w14:textId="77777777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  <w:p w14:paraId="75A4AEA1" w14:textId="290DE5FE" w:rsidR="0041296E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5940" w:type="dxa"/>
            <w:shd w:val="clear" w:color="auto" w:fill="FFFFFF" w:themeFill="background1"/>
          </w:tcPr>
          <w:p w14:paraId="153D1C9D" w14:textId="77777777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  <w:p w14:paraId="49CC563E" w14:textId="647F769E" w:rsidR="0041296E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84740D">
              <w:rPr>
                <w:color w:val="000000"/>
              </w:rPr>
              <w:t>Perf part: initial discussion</w:t>
            </w:r>
          </w:p>
        </w:tc>
      </w:tr>
      <w:tr w:rsidR="0041296E" w14:paraId="2D8C7D09" w14:textId="77777777" w:rsidTr="00F31951">
        <w:tc>
          <w:tcPr>
            <w:tcW w:w="1028" w:type="dxa"/>
            <w:tcBorders>
              <w:bottom w:val="single" w:sz="4" w:space="0" w:color="auto"/>
            </w:tcBorders>
            <w:shd w:val="clear" w:color="auto" w:fill="66FF66"/>
          </w:tcPr>
          <w:p w14:paraId="47C1982B" w14:textId="77777777" w:rsidR="0041296E" w:rsidRPr="00DB2B5D" w:rsidRDefault="0041296E" w:rsidP="0041296E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66FF66"/>
          </w:tcPr>
          <w:p w14:paraId="68F77239" w14:textId="1BBDF6A6" w:rsidR="0041296E" w:rsidRPr="00DB2B5D" w:rsidRDefault="0041296E" w:rsidP="0041296E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66"/>
          </w:tcPr>
          <w:p w14:paraId="77E5F548" w14:textId="690A0FE0" w:rsidR="0041296E" w:rsidRPr="00D95F4A" w:rsidRDefault="0041296E" w:rsidP="0041296E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>
              <w:rPr>
                <w:b/>
              </w:rPr>
              <w:t>2022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66FF66"/>
          </w:tcPr>
          <w:p w14:paraId="4BFFBFAB" w14:textId="77777777" w:rsidR="0041296E" w:rsidRPr="00DB2B5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66FF66"/>
          </w:tcPr>
          <w:p w14:paraId="2D68EE58" w14:textId="7BE55707" w:rsidR="0041296E" w:rsidRPr="00DB2B5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</w:pPr>
            <w:r>
              <w:rPr>
                <w:b/>
              </w:rPr>
              <w:t xml:space="preserve">Rel-17 functional </w:t>
            </w:r>
            <w:r w:rsidRPr="00D95F4A">
              <w:rPr>
                <w:b/>
              </w:rPr>
              <w:t>freeze</w:t>
            </w:r>
          </w:p>
        </w:tc>
      </w:tr>
      <w:tr w:rsidR="0041296E" w:rsidRPr="0084740D" w14:paraId="236CD00C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1B49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93DAD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FDA4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4E999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261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C2B5D5A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6320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91B70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#102bis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E980A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 4-8,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B9751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8D68A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5C8E5DC0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90AC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F6043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CE0BB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6191C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E2356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38CEC045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F81D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4EEF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F8B96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May 16-20,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AD2E2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8F654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continue discussion</w:t>
            </w:r>
          </w:p>
        </w:tc>
      </w:tr>
      <w:tr w:rsidR="0041296E" w:rsidRPr="0084740D" w14:paraId="1905524D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EB2E30B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RAN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FBCFDE0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#96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0647554" w14:textId="77777777" w:rsidR="0041296E" w:rsidRPr="0084740D" w:rsidRDefault="0041296E" w:rsidP="0041296E">
            <w:pPr>
              <w:spacing w:before="60" w:after="60"/>
              <w:rPr>
                <w:b/>
              </w:rPr>
            </w:pPr>
            <w:r w:rsidRPr="0084740D">
              <w:rPr>
                <w:b/>
              </w:rPr>
              <w:t>June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58F61A7D" w14:textId="77777777" w:rsidR="0041296E" w:rsidRPr="0084740D" w:rsidRDefault="0041296E" w:rsidP="0041296E">
            <w:pPr>
              <w:spacing w:before="60" w:after="60"/>
              <w:jc w:val="center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74631ABA" w14:textId="0A39C6B7" w:rsidR="0041296E" w:rsidRPr="0084740D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84740D">
              <w:rPr>
                <w:b/>
              </w:rPr>
              <w:t>Rel-17 ASN.1</w:t>
            </w:r>
            <w:r>
              <w:rPr>
                <w:b/>
              </w:rPr>
              <w:t xml:space="preserve"> freeze</w:t>
            </w:r>
          </w:p>
        </w:tc>
      </w:tr>
      <w:tr w:rsidR="0041296E" w:rsidRPr="0084740D" w14:paraId="289D4BE2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309D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RAN4RF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D944F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F89D2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Aug,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6FF14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4682D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  <w:tr w:rsidR="0041296E" w14:paraId="6F510313" w14:textId="77777777" w:rsidTr="00F31951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4E628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RAN4RD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E6A31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#103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CB597" w14:textId="77777777" w:rsidR="0041296E" w:rsidRPr="0027053F" w:rsidRDefault="0041296E" w:rsidP="0041296E">
            <w:pPr>
              <w:spacing w:before="60" w:after="60"/>
              <w:rPr>
                <w:color w:val="000000"/>
              </w:rPr>
            </w:pPr>
            <w:r w:rsidRPr="0027053F">
              <w:rPr>
                <w:color w:val="000000"/>
              </w:rPr>
              <w:t>Apr, 2022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F28E3" w14:textId="77777777" w:rsidR="0041296E" w:rsidRPr="0027053F" w:rsidRDefault="0041296E" w:rsidP="0041296E">
            <w:pPr>
              <w:spacing w:before="60" w:after="60"/>
              <w:jc w:val="center"/>
              <w:rPr>
                <w:color w:val="000000"/>
              </w:rPr>
            </w:pPr>
            <w:r w:rsidRPr="0027053F">
              <w:rPr>
                <w:color w:val="000000"/>
              </w:rPr>
              <w:t>0.5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06DCB" w14:textId="77777777" w:rsidR="0041296E" w:rsidRPr="0027053F" w:rsidRDefault="0041296E" w:rsidP="0041296E">
            <w:pPr>
              <w:pStyle w:val="maintext"/>
              <w:spacing w:line="240" w:lineRule="auto"/>
              <w:ind w:left="288" w:firstLineChars="0" w:hanging="288"/>
              <w:jc w:val="left"/>
              <w:rPr>
                <w:rFonts w:eastAsiaTheme="minorEastAsia" w:cs="Times New Roman"/>
                <w:color w:val="000000"/>
                <w:lang w:eastAsia="en-US"/>
              </w:rPr>
            </w:pPr>
            <w:r w:rsidRPr="0027053F">
              <w:rPr>
                <w:rFonts w:eastAsiaTheme="minorEastAsia" w:cs="Times New Roman"/>
                <w:color w:val="000000"/>
                <w:lang w:eastAsia="en-US"/>
              </w:rPr>
              <w:t>Perf part: Finalize efforts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414CBB36" w:rsidR="00167A87" w:rsidRPr="00E5246F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 w:rsidRPr="00034BF8">
        <w:rPr>
          <w:lang w:eastAsia="zh-CN"/>
        </w:rPr>
        <w:t>RP-211548</w:t>
      </w:r>
      <w:r w:rsidR="00167A87">
        <w:rPr>
          <w:lang w:val="en-US" w:eastAsia="zh-CN"/>
        </w:rPr>
        <w:t xml:space="preserve">: Revised WID for </w:t>
      </w:r>
      <w:proofErr w:type="spellStart"/>
      <w:r w:rsidR="00167A87">
        <w:rPr>
          <w:lang w:val="en-US" w:eastAsia="zh-CN"/>
        </w:rPr>
        <w:t>NR_IAB_enh</w:t>
      </w:r>
      <w:proofErr w:type="spellEnd"/>
      <w:r w:rsidR="00167A87"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</w:t>
      </w:r>
      <w:r>
        <w:rPr>
          <w:lang w:val="en-US" w:eastAsia="zh-CN"/>
        </w:rPr>
        <w:t>2</w:t>
      </w:r>
      <w:r w:rsidR="00167A87" w:rsidRPr="001A3EAE">
        <w:rPr>
          <w:lang w:val="en-US" w:eastAsia="zh-CN"/>
        </w:rPr>
        <w:t>,</w:t>
      </w:r>
      <w:r w:rsidR="00167A87">
        <w:rPr>
          <w:lang w:val="en-US" w:eastAsia="zh-CN"/>
        </w:rPr>
        <w:t xml:space="preserve"> Electronic Meeting</w:t>
      </w:r>
      <w:r w:rsidR="00167A87"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="00BC175D">
        <w:rPr>
          <w:lang w:val="en-US" w:eastAsia="zh-CN"/>
        </w:rPr>
        <w:t xml:space="preserve"> 1</w:t>
      </w:r>
      <w:r>
        <w:rPr>
          <w:lang w:val="en-US" w:eastAsia="zh-CN"/>
        </w:rPr>
        <w:t>4</w:t>
      </w:r>
      <w:r w:rsidR="00167A87">
        <w:rPr>
          <w:lang w:val="en-US" w:eastAsia="zh-CN"/>
        </w:rPr>
        <w:t xml:space="preserve"> </w:t>
      </w:r>
      <w:r w:rsidR="00BC175D">
        <w:rPr>
          <w:lang w:val="en-US" w:eastAsia="zh-CN"/>
        </w:rPr>
        <w:t>–</w:t>
      </w:r>
      <w:r>
        <w:rPr>
          <w:lang w:val="en-US" w:eastAsia="zh-CN"/>
        </w:rPr>
        <w:t>18</w:t>
      </w:r>
      <w:r w:rsidR="00167A87" w:rsidRPr="001A3EAE">
        <w:rPr>
          <w:lang w:val="en-US" w:eastAsia="zh-CN"/>
        </w:rPr>
        <w:t>, 20</w:t>
      </w:r>
      <w:r w:rsidR="00167A87">
        <w:rPr>
          <w:lang w:val="en-US" w:eastAsia="zh-CN"/>
        </w:rPr>
        <w:t>20</w:t>
      </w:r>
    </w:p>
    <w:bookmarkEnd w:id="3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031BE" w14:textId="77777777" w:rsidR="004503B7" w:rsidRDefault="004503B7">
      <w:r>
        <w:separator/>
      </w:r>
    </w:p>
  </w:endnote>
  <w:endnote w:type="continuationSeparator" w:id="0">
    <w:p w14:paraId="25B483B7" w14:textId="77777777" w:rsidR="004503B7" w:rsidRDefault="0045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CB1A9" w14:textId="77777777" w:rsidR="004503B7" w:rsidRDefault="004503B7">
      <w:r>
        <w:separator/>
      </w:r>
    </w:p>
  </w:footnote>
  <w:footnote w:type="continuationSeparator" w:id="0">
    <w:p w14:paraId="0C14E866" w14:textId="77777777" w:rsidR="004503B7" w:rsidRDefault="00450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DC6329"/>
    <w:multiLevelType w:val="hybridMultilevel"/>
    <w:tmpl w:val="A7420520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51B76"/>
    <w:multiLevelType w:val="hybridMultilevel"/>
    <w:tmpl w:val="ED7894C0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38526F"/>
    <w:multiLevelType w:val="hybridMultilevel"/>
    <w:tmpl w:val="C48EFA2A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7535"/>
    <w:multiLevelType w:val="hybridMultilevel"/>
    <w:tmpl w:val="EBAE1BAC"/>
    <w:lvl w:ilvl="0" w:tplc="1D1E4CE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7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542B0"/>
    <w:multiLevelType w:val="hybridMultilevel"/>
    <w:tmpl w:val="83328AF2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3227E3"/>
    <w:multiLevelType w:val="hybridMultilevel"/>
    <w:tmpl w:val="E93677F2"/>
    <w:lvl w:ilvl="0" w:tplc="1EB8C2EC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25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584981"/>
    <w:multiLevelType w:val="hybridMultilevel"/>
    <w:tmpl w:val="3C66A6A6"/>
    <w:lvl w:ilvl="0" w:tplc="6D8628D6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56CB6C6B"/>
    <w:multiLevelType w:val="hybridMultilevel"/>
    <w:tmpl w:val="26DE6FC2"/>
    <w:lvl w:ilvl="0" w:tplc="22E634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D3007"/>
    <w:multiLevelType w:val="hybridMultilevel"/>
    <w:tmpl w:val="77520198"/>
    <w:lvl w:ilvl="0" w:tplc="B214192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346B83"/>
    <w:multiLevelType w:val="hybridMultilevel"/>
    <w:tmpl w:val="CAAEFD34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0"/>
  </w:num>
  <w:num w:numId="4">
    <w:abstractNumId w:val="29"/>
  </w:num>
  <w:num w:numId="5">
    <w:abstractNumId w:val="14"/>
  </w:num>
  <w:num w:numId="6">
    <w:abstractNumId w:val="17"/>
  </w:num>
  <w:num w:numId="7">
    <w:abstractNumId w:val="46"/>
  </w:num>
  <w:num w:numId="8">
    <w:abstractNumId w:val="7"/>
  </w:num>
  <w:num w:numId="9">
    <w:abstractNumId w:val="36"/>
  </w:num>
  <w:num w:numId="10">
    <w:abstractNumId w:val="48"/>
  </w:num>
  <w:num w:numId="11">
    <w:abstractNumId w:val="15"/>
  </w:num>
  <w:num w:numId="12">
    <w:abstractNumId w:val="40"/>
  </w:num>
  <w:num w:numId="13">
    <w:abstractNumId w:val="49"/>
  </w:num>
  <w:num w:numId="14">
    <w:abstractNumId w:val="3"/>
  </w:num>
  <w:num w:numId="15">
    <w:abstractNumId w:val="51"/>
  </w:num>
  <w:num w:numId="16">
    <w:abstractNumId w:val="47"/>
  </w:num>
  <w:num w:numId="17">
    <w:abstractNumId w:val="42"/>
  </w:num>
  <w:num w:numId="18">
    <w:abstractNumId w:val="45"/>
  </w:num>
  <w:num w:numId="19">
    <w:abstractNumId w:val="27"/>
  </w:num>
  <w:num w:numId="20">
    <w:abstractNumId w:val="45"/>
  </w:num>
  <w:num w:numId="21">
    <w:abstractNumId w:val="38"/>
  </w:num>
  <w:num w:numId="22">
    <w:abstractNumId w:val="2"/>
  </w:num>
  <w:num w:numId="23">
    <w:abstractNumId w:val="45"/>
  </w:num>
  <w:num w:numId="24">
    <w:abstractNumId w:val="45"/>
  </w:num>
  <w:num w:numId="25">
    <w:abstractNumId w:val="45"/>
  </w:num>
  <w:num w:numId="26">
    <w:abstractNumId w:val="45"/>
  </w:num>
  <w:num w:numId="27">
    <w:abstractNumId w:val="45"/>
  </w:num>
  <w:num w:numId="28">
    <w:abstractNumId w:val="45"/>
  </w:num>
  <w:num w:numId="29">
    <w:abstractNumId w:val="45"/>
  </w:num>
  <w:num w:numId="30">
    <w:abstractNumId w:val="26"/>
  </w:num>
  <w:num w:numId="31">
    <w:abstractNumId w:val="19"/>
  </w:num>
  <w:num w:numId="32">
    <w:abstractNumId w:val="21"/>
  </w:num>
  <w:num w:numId="33">
    <w:abstractNumId w:val="12"/>
  </w:num>
  <w:num w:numId="34">
    <w:abstractNumId w:val="33"/>
  </w:num>
  <w:num w:numId="35">
    <w:abstractNumId w:val="16"/>
  </w:num>
  <w:num w:numId="36">
    <w:abstractNumId w:val="34"/>
  </w:num>
  <w:num w:numId="37">
    <w:abstractNumId w:val="28"/>
  </w:num>
  <w:num w:numId="38">
    <w:abstractNumId w:val="35"/>
  </w:num>
  <w:num w:numId="39">
    <w:abstractNumId w:val="20"/>
  </w:num>
  <w:num w:numId="40">
    <w:abstractNumId w:val="5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4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23"/>
  </w:num>
  <w:num w:numId="45">
    <w:abstractNumId w:val="37"/>
  </w:num>
  <w:num w:numId="46">
    <w:abstractNumId w:val="39"/>
  </w:num>
  <w:num w:numId="47">
    <w:abstractNumId w:val="44"/>
  </w:num>
  <w:num w:numId="48">
    <w:abstractNumId w:val="4"/>
  </w:num>
  <w:num w:numId="49">
    <w:abstractNumId w:val="22"/>
  </w:num>
  <w:num w:numId="50">
    <w:abstractNumId w:val="32"/>
  </w:num>
  <w:num w:numId="51">
    <w:abstractNumId w:val="9"/>
  </w:num>
  <w:num w:numId="52">
    <w:abstractNumId w:val="43"/>
  </w:num>
  <w:num w:numId="53">
    <w:abstractNumId w:val="30"/>
  </w:num>
  <w:num w:numId="54">
    <w:abstractNumId w:val="11"/>
  </w:num>
  <w:num w:numId="55">
    <w:abstractNumId w:val="8"/>
  </w:num>
  <w:num w:numId="56">
    <w:abstractNumId w:val="25"/>
  </w:num>
  <w:num w:numId="57">
    <w:abstractNumId w:val="10"/>
  </w:num>
  <w:num w:numId="58">
    <w:abstractNumId w:val="1"/>
  </w:num>
  <w:num w:numId="59">
    <w:abstractNumId w:val="31"/>
  </w:num>
  <w:num w:numId="60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FB"/>
    <w:rsid w:val="00040095"/>
    <w:rsid w:val="0004017A"/>
    <w:rsid w:val="00044ED2"/>
    <w:rsid w:val="00045625"/>
    <w:rsid w:val="0004707F"/>
    <w:rsid w:val="00056A95"/>
    <w:rsid w:val="0006135D"/>
    <w:rsid w:val="00061505"/>
    <w:rsid w:val="00065659"/>
    <w:rsid w:val="00066096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0016"/>
    <w:rsid w:val="00101BA1"/>
    <w:rsid w:val="00102DAD"/>
    <w:rsid w:val="00106455"/>
    <w:rsid w:val="00107EE0"/>
    <w:rsid w:val="0011222A"/>
    <w:rsid w:val="001158B5"/>
    <w:rsid w:val="00120844"/>
    <w:rsid w:val="00120C85"/>
    <w:rsid w:val="001224F1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79F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2D19"/>
    <w:rsid w:val="00245B7D"/>
    <w:rsid w:val="00250812"/>
    <w:rsid w:val="00250B04"/>
    <w:rsid w:val="0025406F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267E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969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76792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B7AD1"/>
    <w:rsid w:val="003C0176"/>
    <w:rsid w:val="003C0FA8"/>
    <w:rsid w:val="003C1BCC"/>
    <w:rsid w:val="003C2271"/>
    <w:rsid w:val="003C4E37"/>
    <w:rsid w:val="003C66DE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588D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69D0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03B7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5BDB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2E68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69F2"/>
    <w:rsid w:val="0051770A"/>
    <w:rsid w:val="005234CD"/>
    <w:rsid w:val="00523FEE"/>
    <w:rsid w:val="00527DE0"/>
    <w:rsid w:val="00534DA0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025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79C"/>
    <w:rsid w:val="007B5C20"/>
    <w:rsid w:val="007B7D44"/>
    <w:rsid w:val="007C095F"/>
    <w:rsid w:val="007C2012"/>
    <w:rsid w:val="007C2977"/>
    <w:rsid w:val="007C67D2"/>
    <w:rsid w:val="007C77C4"/>
    <w:rsid w:val="007D107C"/>
    <w:rsid w:val="007D309E"/>
    <w:rsid w:val="007D4B38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CEB"/>
    <w:rsid w:val="00882AE0"/>
    <w:rsid w:val="00882C69"/>
    <w:rsid w:val="00884F4E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2148"/>
    <w:rsid w:val="009C427D"/>
    <w:rsid w:val="009C4B6F"/>
    <w:rsid w:val="009D0363"/>
    <w:rsid w:val="009D0CD3"/>
    <w:rsid w:val="009D13CA"/>
    <w:rsid w:val="009D26DA"/>
    <w:rsid w:val="009D2DA6"/>
    <w:rsid w:val="009D3714"/>
    <w:rsid w:val="009D4FAF"/>
    <w:rsid w:val="009D5E99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67FE"/>
    <w:rsid w:val="00A10F02"/>
    <w:rsid w:val="00A11888"/>
    <w:rsid w:val="00A14E25"/>
    <w:rsid w:val="00A15FB2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718DA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1C6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1C7D"/>
    <w:rsid w:val="00AF20A6"/>
    <w:rsid w:val="00AF2778"/>
    <w:rsid w:val="00AF3563"/>
    <w:rsid w:val="00AF6272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205D"/>
    <w:rsid w:val="00B54665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500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1C47"/>
    <w:rsid w:val="00C32347"/>
    <w:rsid w:val="00C33079"/>
    <w:rsid w:val="00C330DF"/>
    <w:rsid w:val="00C37FDE"/>
    <w:rsid w:val="00C42782"/>
    <w:rsid w:val="00C43926"/>
    <w:rsid w:val="00C4443E"/>
    <w:rsid w:val="00C47D2D"/>
    <w:rsid w:val="00C47F3D"/>
    <w:rsid w:val="00C51D27"/>
    <w:rsid w:val="00C54E61"/>
    <w:rsid w:val="00C556FB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92D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103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7645"/>
    <w:rsid w:val="00E77E21"/>
    <w:rsid w:val="00E810BF"/>
    <w:rsid w:val="00E83697"/>
    <w:rsid w:val="00E83810"/>
    <w:rsid w:val="00E854D4"/>
    <w:rsid w:val="00E858CD"/>
    <w:rsid w:val="00E91487"/>
    <w:rsid w:val="00E91DDC"/>
    <w:rsid w:val="00E925C9"/>
    <w:rsid w:val="00E9444B"/>
    <w:rsid w:val="00E94C85"/>
    <w:rsid w:val="00EA1DC3"/>
    <w:rsid w:val="00EA1ED6"/>
    <w:rsid w:val="00EA6CB4"/>
    <w:rsid w:val="00EB2AF5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2CBF"/>
    <w:rsid w:val="00FD4EDD"/>
    <w:rsid w:val="00FE0DB2"/>
    <w:rsid w:val="00FE55FB"/>
    <w:rsid w:val="00FE5909"/>
    <w:rsid w:val="00FF0BC3"/>
    <w:rsid w:val="00FF3826"/>
    <w:rsid w:val="00FF3C83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8117F8-C4C5-4721-B804-5206E02625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QCOM</cp:lastModifiedBy>
  <cp:revision>3</cp:revision>
  <dcterms:created xsi:type="dcterms:W3CDTF">2021-10-21T14:02:00Z</dcterms:created>
  <dcterms:modified xsi:type="dcterms:W3CDTF">2021-10-21T14:04:00Z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